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7E3" w:rsidRDefault="00ED27E3" w:rsidP="00ED27E3">
      <w:pPr>
        <w:jc w:val="center"/>
      </w:pPr>
      <w:r>
        <w:t>ІНФОРМАЦІЙНА КАРТКА</w:t>
      </w:r>
    </w:p>
    <w:p w:rsidR="00ED27E3" w:rsidRDefault="00ED27E3" w:rsidP="00ED27E3">
      <w:pPr>
        <w:spacing w:after="0" w:line="240" w:lineRule="auto"/>
        <w:jc w:val="right"/>
      </w:pPr>
      <w:r>
        <w:t>ШИФР ПОСЛУГИ *</w:t>
      </w:r>
    </w:p>
    <w:p w:rsidR="00ED27E3" w:rsidRPr="00CA38AD" w:rsidRDefault="00ED27E3" w:rsidP="00ED27E3">
      <w:pPr>
        <w:pStyle w:val="a4"/>
        <w:jc w:val="center"/>
        <w:rPr>
          <w:rFonts w:asciiTheme="minorHAnsi" w:hAnsiTheme="minorHAnsi"/>
          <w:sz w:val="28"/>
          <w:szCs w:val="28"/>
          <w:lang w:val="uk-UA"/>
        </w:rPr>
      </w:pPr>
      <w:r w:rsidRPr="00CA38AD">
        <w:rPr>
          <w:rFonts w:asciiTheme="minorHAnsi" w:hAnsiTheme="minorHAnsi"/>
          <w:sz w:val="28"/>
          <w:szCs w:val="28"/>
          <w:lang w:val="uk-UA"/>
        </w:rPr>
        <w:t>Надання дозволу на проведення заходів із залученням тварин</w:t>
      </w:r>
    </w:p>
    <w:p w:rsidR="00ED27E3" w:rsidRPr="000565DA" w:rsidRDefault="00ED27E3" w:rsidP="00ED27E3">
      <w:pPr>
        <w:pStyle w:val="a4"/>
        <w:jc w:val="center"/>
        <w:rPr>
          <w:rFonts w:asciiTheme="minorHAnsi" w:eastAsia="Tahoma" w:hAnsiTheme="minorHAnsi"/>
          <w:sz w:val="28"/>
          <w:szCs w:val="28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ED27E3" w:rsidTr="006818E3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7E3" w:rsidRDefault="00ED27E3" w:rsidP="006818E3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7E3" w:rsidRDefault="00ED27E3" w:rsidP="006818E3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7E3" w:rsidRDefault="00ED27E3" w:rsidP="006818E3">
            <w:pPr>
              <w:spacing w:after="0" w:line="240" w:lineRule="auto"/>
              <w:jc w:val="both"/>
            </w:pPr>
            <w:r>
              <w:t>Назва ЦНАП</w:t>
            </w:r>
          </w:p>
          <w:p w:rsidR="00ED27E3" w:rsidRDefault="00ED27E3" w:rsidP="006818E3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ED27E3" w:rsidRDefault="00ED27E3" w:rsidP="006818E3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ED27E3" w:rsidRDefault="00ED27E3" w:rsidP="006818E3">
            <w:pPr>
              <w:spacing w:after="0" w:line="240" w:lineRule="auto"/>
              <w:jc w:val="both"/>
            </w:pPr>
            <w:r>
              <w:t xml:space="preserve">Режим роботи </w:t>
            </w:r>
          </w:p>
          <w:p w:rsidR="00ED27E3" w:rsidRDefault="00ED27E3" w:rsidP="006818E3">
            <w:pPr>
              <w:spacing w:after="0" w:line="240" w:lineRule="auto"/>
              <w:jc w:val="both"/>
            </w:pPr>
          </w:p>
        </w:tc>
      </w:tr>
      <w:tr w:rsidR="00ED27E3" w:rsidRPr="000D434C" w:rsidTr="006818E3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7E3" w:rsidRDefault="00ED27E3" w:rsidP="006818E3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7E3" w:rsidRDefault="00ED27E3" w:rsidP="006818E3">
            <w:pPr>
              <w:snapToGrid w:val="0"/>
              <w:spacing w:after="0" w:line="240" w:lineRule="auto"/>
              <w:jc w:val="both"/>
            </w:pPr>
            <w:r>
              <w:t>Перелік документів, необхідних для надання послуги та вимоги до них.</w:t>
            </w:r>
          </w:p>
          <w:p w:rsidR="00ED27E3" w:rsidRDefault="00ED27E3" w:rsidP="006818E3">
            <w:pPr>
              <w:snapToGrid w:val="0"/>
              <w:spacing w:after="0" w:line="240" w:lineRule="auto"/>
              <w:jc w:val="both"/>
            </w:pPr>
            <w:r>
              <w:t xml:space="preserve">Умови отримання послуги.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7E3" w:rsidRDefault="00ED27E3" w:rsidP="006818E3">
            <w:pPr>
              <w:spacing w:after="0" w:line="240" w:lineRule="auto"/>
            </w:pPr>
            <w:r>
              <w:t>1.</w:t>
            </w:r>
            <w:r w:rsidRPr="00E265E4">
              <w:rPr>
                <w:b/>
              </w:rPr>
              <w:t xml:space="preserve"> Заява </w:t>
            </w:r>
            <w:r w:rsidRPr="00D910E9">
              <w:rPr>
                <w:i/>
              </w:rPr>
              <w:t>(</w:t>
            </w:r>
            <w:r w:rsidRPr="00D910E9">
              <w:rPr>
                <w:rFonts w:eastAsia="Times New Roman" w:cs="Times New Roman"/>
                <w:bCs/>
                <w:i/>
                <w:color w:val="000000"/>
                <w:lang w:eastAsia="uk-UA"/>
              </w:rPr>
              <w:t xml:space="preserve">в </w:t>
            </w:r>
            <w:r w:rsidRPr="00D910E9">
              <w:rPr>
                <w:rFonts w:eastAsia="Times New Roman" w:cs="Times New Roman"/>
                <w:bCs/>
                <w:i/>
                <w:color w:val="1F1C20"/>
                <w:lang w:eastAsia="uk-UA"/>
              </w:rPr>
              <w:t>письмовій</w:t>
            </w:r>
            <w:r>
              <w:rPr>
                <w:rFonts w:eastAsia="Times New Roman" w:cs="Times New Roman"/>
                <w:bCs/>
                <w:i/>
                <w:color w:val="1F1C20"/>
                <w:lang w:eastAsia="uk-UA"/>
              </w:rPr>
              <w:t xml:space="preserve"> </w:t>
            </w:r>
            <w:r w:rsidRPr="00D910E9">
              <w:rPr>
                <w:rFonts w:eastAsia="Times New Roman" w:cs="Times New Roman"/>
                <w:bCs/>
                <w:i/>
                <w:color w:val="1F1C20"/>
                <w:lang w:eastAsia="uk-UA"/>
              </w:rPr>
              <w:t>чи електронній формі</w:t>
            </w:r>
            <w:r w:rsidRPr="00D910E9">
              <w:rPr>
                <w:i/>
              </w:rPr>
              <w:t>).</w:t>
            </w:r>
          </w:p>
          <w:p w:rsidR="00ED27E3" w:rsidRPr="00D910E9" w:rsidRDefault="00ED27E3" w:rsidP="006818E3">
            <w:pPr>
              <w:spacing w:after="0" w:line="240" w:lineRule="auto"/>
              <w:rPr>
                <w:rFonts w:ascii="Calibri" w:eastAsia="Times New Roman" w:hAnsi="Calibri" w:cs="Times New Roman"/>
                <w:i/>
                <w:lang w:eastAsia="uk-UA"/>
              </w:rPr>
            </w:pPr>
            <w:r w:rsidRPr="00D910E9">
              <w:rPr>
                <w:rFonts w:ascii="Calibri" w:eastAsia="Times New Roman" w:hAnsi="Calibri" w:cs="Times New Roman"/>
                <w:bCs/>
                <w:i/>
                <w:color w:val="1F1C20"/>
                <w:lang w:eastAsia="uk-UA"/>
              </w:rPr>
              <w:t xml:space="preserve">Заява подається </w:t>
            </w:r>
            <w:r w:rsidRPr="00D910E9">
              <w:rPr>
                <w:rFonts w:ascii="Calibri" w:eastAsia="Times New Roman" w:hAnsi="Calibri" w:cs="Times New Roman"/>
                <w:bCs/>
                <w:i/>
                <w:color w:val="000000"/>
                <w:lang w:eastAsia="uk-UA"/>
              </w:rPr>
              <w:t xml:space="preserve">в </w:t>
            </w:r>
            <w:r w:rsidRPr="00D910E9">
              <w:rPr>
                <w:rFonts w:ascii="Calibri" w:eastAsia="Times New Roman" w:hAnsi="Calibri" w:cs="Times New Roman"/>
                <w:bCs/>
                <w:i/>
                <w:color w:val="1F1C20"/>
                <w:lang w:eastAsia="uk-UA"/>
              </w:rPr>
              <w:t xml:space="preserve">одному примірнику особисто суб'єктом господарювання (керівником юридичної особи, фізичною особою-підприємцем, фізичною особою) або уповноваженою </w:t>
            </w:r>
            <w:r w:rsidRPr="00D910E9">
              <w:rPr>
                <w:rFonts w:ascii="Calibri" w:eastAsia="Times New Roman" w:hAnsi="Calibri" w:cs="Times New Roman"/>
                <w:bCs/>
                <w:i/>
                <w:color w:val="000000"/>
                <w:lang w:eastAsia="uk-UA"/>
              </w:rPr>
              <w:t xml:space="preserve">ним </w:t>
            </w:r>
            <w:r w:rsidRPr="00D910E9">
              <w:rPr>
                <w:rFonts w:ascii="Calibri" w:eastAsia="Times New Roman" w:hAnsi="Calibri" w:cs="Times New Roman"/>
                <w:bCs/>
                <w:i/>
                <w:color w:val="1F1C20"/>
                <w:lang w:eastAsia="uk-UA"/>
              </w:rPr>
              <w:t>особою.</w:t>
            </w:r>
          </w:p>
          <w:p w:rsidR="00ED27E3" w:rsidRDefault="00ED27E3" w:rsidP="006818E3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color w:val="1F1C20"/>
                <w:lang w:eastAsia="uk-UA"/>
              </w:rPr>
            </w:pPr>
            <w:r w:rsidRPr="00D910E9">
              <w:rPr>
                <w:rFonts w:ascii="Calibri" w:eastAsia="Times New Roman" w:hAnsi="Calibri" w:cs="Times New Roman"/>
                <w:bCs/>
                <w:i/>
                <w:color w:val="1F1C20"/>
                <w:lang w:eastAsia="uk-UA"/>
              </w:rPr>
              <w:t xml:space="preserve">Заява може бути надіслана рекомендованим листом з описом вкладення, при цьому підпис заявника та уповноваженої </w:t>
            </w:r>
            <w:r w:rsidRPr="00D910E9">
              <w:rPr>
                <w:rFonts w:ascii="Calibri" w:eastAsia="Times New Roman" w:hAnsi="Calibri" w:cs="Times New Roman"/>
                <w:bCs/>
                <w:i/>
                <w:smallCaps/>
                <w:color w:val="1F1C20"/>
                <w:lang w:eastAsia="uk-UA"/>
              </w:rPr>
              <w:t>ним</w:t>
            </w:r>
            <w:r>
              <w:rPr>
                <w:rFonts w:ascii="Calibri" w:eastAsia="Times New Roman" w:hAnsi="Calibri" w:cs="Times New Roman"/>
                <w:bCs/>
                <w:i/>
                <w:color w:val="1F1C20"/>
                <w:lang w:eastAsia="uk-UA"/>
              </w:rPr>
              <w:t xml:space="preserve"> особи засвідчуються нотаріально.</w:t>
            </w:r>
          </w:p>
          <w:p w:rsidR="00ED27E3" w:rsidRDefault="00ED27E3" w:rsidP="006818E3">
            <w:pPr>
              <w:spacing w:after="0" w:line="240" w:lineRule="auto"/>
              <w:jc w:val="both"/>
            </w:pPr>
            <w:r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 xml:space="preserve">2. </w:t>
            </w:r>
            <w:r w:rsidRPr="00BB1B6E">
              <w:rPr>
                <w:rFonts w:ascii="Calibri" w:eastAsia="Times New Roman" w:hAnsi="Calibri" w:cs="Times New Roman"/>
                <w:b/>
                <w:bCs/>
                <w:color w:val="1F1C20"/>
                <w:lang w:eastAsia="uk-UA"/>
              </w:rPr>
              <w:t>Довідка про готовність до проведення заходу</w:t>
            </w:r>
            <w:r>
              <w:rPr>
                <w:rFonts w:ascii="Calibri" w:eastAsia="Times New Roman" w:hAnsi="Calibri" w:cs="Times New Roman"/>
                <w:b/>
                <w:bCs/>
                <w:color w:val="1F1C20"/>
                <w:lang w:eastAsia="uk-UA"/>
              </w:rPr>
              <w:t>,</w:t>
            </w:r>
            <w:r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 xml:space="preserve"> яка </w:t>
            </w:r>
            <w:r w:rsidRPr="000565DA"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>повинна містити інформацію про:</w:t>
            </w:r>
            <w:r>
              <w:t xml:space="preserve"> </w:t>
            </w:r>
          </w:p>
          <w:p w:rsidR="00ED27E3" w:rsidRDefault="00ED27E3" w:rsidP="006818E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</w:pPr>
            <w:r>
              <w:rPr>
                <w:rFonts w:ascii="Calibri" w:eastAsia="Times New Roman" w:hAnsi="Calibri" w:cs="Times New Roman"/>
                <w:bCs/>
                <w:color w:val="1F1C20"/>
                <w:lang w:val="en-US" w:eastAsia="uk-UA"/>
              </w:rPr>
              <w:t xml:space="preserve">- </w:t>
            </w:r>
            <w:r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 xml:space="preserve">вид та найменування заходів; </w:t>
            </w:r>
          </w:p>
          <w:p w:rsidR="00ED27E3" w:rsidRDefault="00ED27E3" w:rsidP="006818E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  <w:color w:val="1F1C20"/>
                <w:lang w:val="en-US" w:eastAsia="uk-UA"/>
              </w:rPr>
            </w:pPr>
            <w:r>
              <w:rPr>
                <w:rFonts w:ascii="Calibri" w:eastAsia="Times New Roman" w:hAnsi="Calibri" w:cs="Times New Roman"/>
                <w:bCs/>
                <w:color w:val="1F1C20"/>
                <w:lang w:val="en-US" w:eastAsia="uk-UA"/>
              </w:rPr>
              <w:t xml:space="preserve">- </w:t>
            </w:r>
            <w:r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 xml:space="preserve">місце їх проведення, </w:t>
            </w:r>
          </w:p>
          <w:p w:rsidR="00ED27E3" w:rsidRDefault="00ED27E3" w:rsidP="006818E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</w:pPr>
            <w:r>
              <w:rPr>
                <w:rFonts w:ascii="Calibri" w:eastAsia="Times New Roman" w:hAnsi="Calibri" w:cs="Times New Roman"/>
                <w:bCs/>
                <w:color w:val="1F1C20"/>
                <w:lang w:val="en-US" w:eastAsia="uk-UA"/>
              </w:rPr>
              <w:t xml:space="preserve">- </w:t>
            </w:r>
            <w:r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 xml:space="preserve">відповідність умов утримання тварин </w:t>
            </w:r>
            <w:r w:rsidRPr="000565DA"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 xml:space="preserve">вимогам статті 7 Закону </w:t>
            </w:r>
            <w:r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 xml:space="preserve">України "Про захист тварин від </w:t>
            </w:r>
            <w:r w:rsidRPr="000565DA"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>жор</w:t>
            </w:r>
            <w:r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 xml:space="preserve">стокого поводження"; </w:t>
            </w:r>
          </w:p>
          <w:p w:rsidR="00ED27E3" w:rsidRDefault="00ED27E3" w:rsidP="006818E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</w:pPr>
            <w:r>
              <w:rPr>
                <w:rFonts w:ascii="Calibri" w:eastAsia="Times New Roman" w:hAnsi="Calibri" w:cs="Times New Roman"/>
                <w:bCs/>
                <w:color w:val="1F1C20"/>
                <w:lang w:val="en-US" w:eastAsia="uk-UA"/>
              </w:rPr>
              <w:t xml:space="preserve">- </w:t>
            </w:r>
            <w:r w:rsidRPr="000565DA"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>відпо</w:t>
            </w:r>
            <w:r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 xml:space="preserve">відність транспортного засобу </w:t>
            </w:r>
            <w:r w:rsidRPr="000565DA"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>вимогам статті 11 За</w:t>
            </w:r>
            <w:r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 xml:space="preserve">кону </w:t>
            </w:r>
            <w:r w:rsidRPr="000565DA"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>України "Про захист тварин від жорст</w:t>
            </w:r>
            <w:r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 xml:space="preserve">окого поводження", </w:t>
            </w:r>
            <w:r w:rsidRPr="000565DA"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>якщо заявник здійснює транспортув</w:t>
            </w:r>
            <w:r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 xml:space="preserve">ання тварин; </w:t>
            </w:r>
          </w:p>
          <w:p w:rsidR="00ED27E3" w:rsidRDefault="00ED27E3" w:rsidP="006818E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</w:pPr>
            <w:r>
              <w:rPr>
                <w:rFonts w:ascii="Calibri" w:eastAsia="Times New Roman" w:hAnsi="Calibri" w:cs="Times New Roman"/>
                <w:bCs/>
                <w:color w:val="1F1C20"/>
                <w:lang w:val="en-US" w:eastAsia="uk-UA"/>
              </w:rPr>
              <w:t xml:space="preserve">- </w:t>
            </w:r>
            <w:r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 xml:space="preserve">час початку та припинення </w:t>
            </w:r>
            <w:r w:rsidRPr="000565DA"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>пр</w:t>
            </w:r>
            <w:r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 xml:space="preserve">оведення заходів із залученням </w:t>
            </w:r>
            <w:r w:rsidRPr="000565DA"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>тварин;</w:t>
            </w:r>
            <w:r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 xml:space="preserve"> </w:t>
            </w:r>
          </w:p>
          <w:p w:rsidR="00ED27E3" w:rsidRPr="00BB1B6E" w:rsidRDefault="00ED27E3" w:rsidP="006818E3">
            <w:pPr>
              <w:spacing w:after="0" w:line="240" w:lineRule="auto"/>
              <w:jc w:val="both"/>
              <w:rPr>
                <w:rFonts w:eastAsia="Times New Roman" w:cs="Times New Roman"/>
                <w:color w:val="373038"/>
                <w:lang w:eastAsia="uk-UA"/>
              </w:rPr>
            </w:pPr>
            <w:r>
              <w:rPr>
                <w:rFonts w:ascii="Calibri" w:eastAsia="Times New Roman" w:hAnsi="Calibri" w:cs="Times New Roman"/>
                <w:bCs/>
                <w:color w:val="1F1C20"/>
                <w:lang w:val="en-US" w:eastAsia="uk-UA"/>
              </w:rPr>
              <w:t xml:space="preserve">- </w:t>
            </w:r>
            <w:proofErr w:type="gramStart"/>
            <w:r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>матеріально-технічні</w:t>
            </w:r>
            <w:proofErr w:type="gramEnd"/>
            <w:r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 xml:space="preserve"> засоби,</w:t>
            </w:r>
            <w:r w:rsidRPr="000565DA"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 xml:space="preserve"> що будуть використовуватися п</w:t>
            </w:r>
            <w:r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>ід час проведення заходів та утримання тварин у період між</w:t>
            </w:r>
            <w:r w:rsidRPr="000565DA"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 xml:space="preserve"> проведенням заходів.</w:t>
            </w:r>
          </w:p>
        </w:tc>
      </w:tr>
      <w:tr w:rsidR="00ED27E3" w:rsidTr="006818E3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7E3" w:rsidRDefault="00ED27E3" w:rsidP="006818E3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7E3" w:rsidRDefault="00ED27E3" w:rsidP="006818E3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7E3" w:rsidRPr="00D037E4" w:rsidRDefault="00ED27E3" w:rsidP="006818E3">
            <w:pPr>
              <w:pStyle w:val="a5"/>
              <w:spacing w:before="0" w:beforeAutospacing="0" w:after="0" w:afterAutospacing="0"/>
              <w:jc w:val="both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D037E4">
              <w:rPr>
                <w:rFonts w:asciiTheme="minorHAnsi" w:hAnsiTheme="minorHAnsi"/>
                <w:sz w:val="22"/>
                <w:szCs w:val="22"/>
                <w:lang w:val="uk-UA"/>
              </w:rPr>
              <w:t>Безоплатно.</w:t>
            </w:r>
          </w:p>
        </w:tc>
      </w:tr>
      <w:tr w:rsidR="00ED27E3" w:rsidTr="006818E3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7E3" w:rsidRDefault="00ED27E3" w:rsidP="006818E3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7E3" w:rsidRDefault="00ED27E3" w:rsidP="006818E3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7E3" w:rsidRPr="00D037E4" w:rsidRDefault="00ED27E3" w:rsidP="006818E3">
            <w:pPr>
              <w:spacing w:after="0" w:line="240" w:lineRule="auto"/>
              <w:rPr>
                <w:rFonts w:eastAsia="Times New Roman" w:cs="Times New Roman"/>
                <w:color w:val="000000"/>
                <w:lang w:eastAsia="uk-UA"/>
              </w:rPr>
            </w:pPr>
            <w:r>
              <w:rPr>
                <w:rFonts w:eastAsia="Times New Roman" w:cs="Times New Roman"/>
                <w:color w:val="000000"/>
                <w:lang w:eastAsia="uk-UA"/>
              </w:rPr>
              <w:t>Дозвіл на проведення заходів із залученням тварин</w:t>
            </w:r>
          </w:p>
          <w:p w:rsidR="00ED27E3" w:rsidRPr="00D037E4" w:rsidRDefault="00ED27E3" w:rsidP="006818E3">
            <w:pPr>
              <w:spacing w:after="0" w:line="240" w:lineRule="auto"/>
              <w:rPr>
                <w:rFonts w:eastAsia="Times New Roman" w:cs="Times New Roman"/>
                <w:lang w:eastAsia="uk-UA"/>
              </w:rPr>
            </w:pPr>
          </w:p>
        </w:tc>
      </w:tr>
      <w:tr w:rsidR="00ED27E3" w:rsidTr="006818E3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7E3" w:rsidRDefault="00ED27E3" w:rsidP="006818E3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7E3" w:rsidRDefault="00ED27E3" w:rsidP="006818E3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27E3" w:rsidRPr="00D037E4" w:rsidRDefault="00ED27E3" w:rsidP="006818E3">
            <w:pPr>
              <w:spacing w:after="0" w:line="240" w:lineRule="auto"/>
              <w:rPr>
                <w:rFonts w:eastAsia="Times New Roman" w:cs="Times New Roman"/>
                <w:color w:val="000000"/>
                <w:lang w:eastAsia="uk-UA"/>
              </w:rPr>
            </w:pPr>
            <w:r>
              <w:rPr>
                <w:rFonts w:eastAsia="Times New Roman" w:cs="Times New Roman"/>
                <w:color w:val="000000"/>
                <w:lang w:eastAsia="uk-UA"/>
              </w:rPr>
              <w:t>10</w:t>
            </w:r>
            <w:r w:rsidRPr="00D037E4">
              <w:rPr>
                <w:rFonts w:eastAsia="Times New Roman" w:cs="Times New Roman"/>
                <w:color w:val="000000"/>
                <w:lang w:eastAsia="uk-UA"/>
              </w:rPr>
              <w:t xml:space="preserve"> </w:t>
            </w:r>
            <w:r>
              <w:rPr>
                <w:rFonts w:eastAsia="Times New Roman" w:cs="Times New Roman"/>
                <w:color w:val="000000"/>
                <w:lang w:eastAsia="uk-UA"/>
              </w:rPr>
              <w:t>робочих</w:t>
            </w:r>
            <w:r w:rsidRPr="00D037E4">
              <w:rPr>
                <w:rFonts w:eastAsia="Times New Roman" w:cs="Times New Roman"/>
                <w:color w:val="000000"/>
                <w:lang w:eastAsia="uk-UA"/>
              </w:rPr>
              <w:t xml:space="preserve"> днів. </w:t>
            </w:r>
          </w:p>
          <w:p w:rsidR="00ED27E3" w:rsidRPr="00D037E4" w:rsidRDefault="00ED27E3" w:rsidP="006818E3">
            <w:pPr>
              <w:spacing w:after="0" w:line="240" w:lineRule="auto"/>
              <w:rPr>
                <w:rFonts w:eastAsia="Times New Roman" w:cs="Times New Roman"/>
                <w:lang w:eastAsia="uk-UA"/>
              </w:rPr>
            </w:pPr>
          </w:p>
        </w:tc>
      </w:tr>
      <w:tr w:rsidR="00ED27E3" w:rsidRPr="009C4280" w:rsidTr="006818E3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7E3" w:rsidRDefault="00ED27E3" w:rsidP="006818E3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7E3" w:rsidRDefault="00ED27E3" w:rsidP="006818E3">
            <w:pPr>
              <w:snapToGrid w:val="0"/>
              <w:spacing w:after="0" w:line="240" w:lineRule="auto"/>
              <w:jc w:val="both"/>
            </w:pPr>
            <w: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27E3" w:rsidRPr="009B60BE" w:rsidRDefault="00ED27E3" w:rsidP="006818E3">
            <w:pPr>
              <w:spacing w:after="0" w:line="240" w:lineRule="auto"/>
              <w:rPr>
                <w:rFonts w:eastAsia="Times New Roman" w:cs="Times New Roman"/>
                <w:color w:val="000000"/>
                <w:lang w:eastAsia="uk-UA"/>
              </w:rPr>
            </w:pPr>
            <w:r w:rsidRPr="009B60BE">
              <w:rPr>
                <w:rFonts w:eastAsia="Times New Roman" w:cs="Times New Roman"/>
                <w:color w:val="000000"/>
                <w:lang w:eastAsia="uk-UA"/>
              </w:rPr>
              <w:t>1. Особисто (в т.ч. уповноваженою особою за нотаріально завіреним дорученням).</w:t>
            </w:r>
          </w:p>
          <w:p w:rsidR="00ED27E3" w:rsidRPr="00D037E4" w:rsidRDefault="00ED27E3" w:rsidP="006818E3">
            <w:pPr>
              <w:spacing w:after="0" w:line="240" w:lineRule="auto"/>
              <w:rPr>
                <w:rFonts w:eastAsia="Times New Roman" w:cs="Times New Roman"/>
                <w:lang w:eastAsia="uk-UA"/>
              </w:rPr>
            </w:pPr>
            <w:r>
              <w:rPr>
                <w:rFonts w:eastAsia="Times New Roman" w:cs="Times New Roman"/>
                <w:color w:val="000000"/>
                <w:lang w:eastAsia="uk-UA"/>
              </w:rPr>
              <w:t xml:space="preserve">2. Поштою. </w:t>
            </w:r>
          </w:p>
        </w:tc>
      </w:tr>
      <w:tr w:rsidR="00ED27E3" w:rsidTr="006818E3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7E3" w:rsidRDefault="00ED27E3" w:rsidP="006818E3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7E3" w:rsidRDefault="00ED27E3" w:rsidP="006818E3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27E3" w:rsidRPr="00424A7C" w:rsidRDefault="00ED27E3" w:rsidP="006818E3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</w:pPr>
            <w:r w:rsidRPr="00424A7C"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>1. Закон України «Про захист тварин від жорстокого поводження»</w:t>
            </w:r>
            <w:r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 xml:space="preserve"> </w:t>
            </w:r>
            <w:r w:rsidRPr="00B43E5A"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>від 21.02.2006 № 3447-IV</w:t>
            </w:r>
            <w:r w:rsidRPr="00424A7C"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 xml:space="preserve"> </w:t>
            </w:r>
            <w:r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>(с</w:t>
            </w:r>
            <w:r w:rsidRPr="00424A7C"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>т</w:t>
            </w:r>
            <w:r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 xml:space="preserve">аття </w:t>
            </w:r>
            <w:r w:rsidRPr="00424A7C"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>30-1</w:t>
            </w:r>
            <w:r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>).</w:t>
            </w:r>
          </w:p>
          <w:p w:rsidR="00ED27E3" w:rsidRPr="00424A7C" w:rsidRDefault="00ED27E3" w:rsidP="006818E3">
            <w:pPr>
              <w:spacing w:after="0" w:line="240" w:lineRule="auto"/>
              <w:rPr>
                <w:rFonts w:ascii="Calibri" w:eastAsia="Times New Roman" w:hAnsi="Calibri" w:cs="Times New Roman"/>
                <w:lang w:eastAsia="uk-UA"/>
              </w:rPr>
            </w:pPr>
            <w:r w:rsidRPr="00424A7C"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>2. Поряд</w:t>
            </w:r>
            <w:r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>о</w:t>
            </w:r>
            <w:r w:rsidRPr="00424A7C"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>к вида</w:t>
            </w:r>
            <w:r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>ч</w:t>
            </w:r>
            <w:r w:rsidRPr="00424A7C"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 xml:space="preserve">і дозволу </w:t>
            </w:r>
            <w:r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>н</w:t>
            </w:r>
            <w:r w:rsidRPr="00424A7C"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 xml:space="preserve">а проведення заходів </w:t>
            </w:r>
            <w:r w:rsidRPr="00424A7C">
              <w:rPr>
                <w:rFonts w:ascii="Calibri" w:eastAsia="Times New Roman" w:hAnsi="Calibri" w:cs="Times New Roman"/>
                <w:bCs/>
                <w:color w:val="000000"/>
                <w:lang w:eastAsia="uk-UA"/>
              </w:rPr>
              <w:t xml:space="preserve">із </w:t>
            </w:r>
            <w:r w:rsidRPr="00424A7C"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>залученням тварин</w:t>
            </w:r>
            <w:r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>, затверджений</w:t>
            </w:r>
            <w:r w:rsidRPr="00424A7C"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 xml:space="preserve"> </w:t>
            </w:r>
            <w:r w:rsidRPr="00424A7C"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>Постанов</w:t>
            </w:r>
            <w:r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>ою</w:t>
            </w:r>
            <w:r w:rsidRPr="00424A7C"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 xml:space="preserve"> Кабінету Міністрів України від 22.12.2010</w:t>
            </w:r>
            <w:r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 xml:space="preserve"> </w:t>
            </w:r>
            <w:r w:rsidRPr="00424A7C"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>р.</w:t>
            </w:r>
            <w:r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 xml:space="preserve"> </w:t>
            </w:r>
            <w:r w:rsidRPr="00424A7C">
              <w:rPr>
                <w:rFonts w:ascii="Calibri" w:eastAsia="Times New Roman" w:hAnsi="Calibri" w:cs="Times New Roman"/>
                <w:bCs/>
                <w:color w:val="1F1C20"/>
                <w:spacing w:val="30"/>
                <w:lang w:eastAsia="uk-UA"/>
              </w:rPr>
              <w:t>№1175</w:t>
            </w:r>
            <w:r>
              <w:rPr>
                <w:rFonts w:ascii="Calibri" w:eastAsia="Times New Roman" w:hAnsi="Calibri" w:cs="Times New Roman"/>
                <w:bCs/>
                <w:color w:val="1F1C20"/>
                <w:spacing w:val="30"/>
                <w:lang w:eastAsia="uk-UA"/>
              </w:rPr>
              <w:t>.</w:t>
            </w:r>
          </w:p>
          <w:p w:rsidR="00ED27E3" w:rsidRPr="00D037E4" w:rsidRDefault="00ED27E3" w:rsidP="006818E3">
            <w:pPr>
              <w:spacing w:after="0" w:line="240" w:lineRule="auto"/>
              <w:rPr>
                <w:rFonts w:eastAsia="Times New Roman" w:cs="Times New Roman"/>
                <w:color w:val="000000"/>
                <w:lang w:eastAsia="uk-UA"/>
              </w:rPr>
            </w:pPr>
            <w:r w:rsidRPr="00424A7C"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>3. Правил</w:t>
            </w:r>
            <w:r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>а</w:t>
            </w:r>
            <w:r w:rsidRPr="00424A7C"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 xml:space="preserve"> використання тварин </w:t>
            </w:r>
            <w:r w:rsidRPr="00424A7C">
              <w:rPr>
                <w:rFonts w:ascii="Calibri" w:eastAsia="Times New Roman" w:hAnsi="Calibri" w:cs="Times New Roman"/>
                <w:bCs/>
                <w:color w:val="000000"/>
                <w:lang w:eastAsia="uk-UA"/>
              </w:rPr>
              <w:t xml:space="preserve">у </w:t>
            </w:r>
            <w:r w:rsidRPr="00424A7C"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>видовищних заходах</w:t>
            </w:r>
            <w:r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 xml:space="preserve">, затверджені </w:t>
            </w:r>
            <w:r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 xml:space="preserve">Наказом </w:t>
            </w:r>
            <w:proofErr w:type="spellStart"/>
            <w:r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>Мін</w:t>
            </w:r>
            <w:r w:rsidRPr="00424A7C"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>агрополітики</w:t>
            </w:r>
            <w:proofErr w:type="spellEnd"/>
            <w:r w:rsidRPr="00424A7C"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 xml:space="preserve"> України від </w:t>
            </w:r>
            <w:r>
              <w:rPr>
                <w:rFonts w:ascii="Calibri" w:eastAsia="Times New Roman" w:hAnsi="Calibri" w:cs="Times New Roman"/>
                <w:bCs/>
                <w:color w:val="000000"/>
                <w:lang w:eastAsia="uk-UA"/>
              </w:rPr>
              <w:t>1З. 1</w:t>
            </w:r>
            <w:r w:rsidRPr="00424A7C"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>0.201</w:t>
            </w:r>
            <w:r w:rsidRPr="00424A7C">
              <w:rPr>
                <w:rFonts w:ascii="Calibri" w:eastAsia="Times New Roman" w:hAnsi="Calibri" w:cs="Times New Roman"/>
                <w:bCs/>
                <w:color w:val="000000"/>
                <w:lang w:eastAsia="uk-UA"/>
              </w:rPr>
              <w:t>0</w:t>
            </w:r>
            <w:r>
              <w:rPr>
                <w:rFonts w:ascii="Calibri" w:eastAsia="Times New Roman" w:hAnsi="Calibri" w:cs="Times New Roman"/>
                <w:bCs/>
                <w:color w:val="000000"/>
                <w:lang w:eastAsia="uk-UA"/>
              </w:rPr>
              <w:t xml:space="preserve"> </w:t>
            </w:r>
            <w:r w:rsidRPr="00424A7C">
              <w:rPr>
                <w:rFonts w:ascii="Calibri" w:eastAsia="Times New Roman" w:hAnsi="Calibri" w:cs="Times New Roman"/>
                <w:bCs/>
                <w:color w:val="000000"/>
                <w:lang w:eastAsia="uk-UA"/>
              </w:rPr>
              <w:t xml:space="preserve">р. </w:t>
            </w:r>
            <w:r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 xml:space="preserve">№ </w:t>
            </w:r>
            <w:r w:rsidRPr="00424A7C"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>643</w:t>
            </w:r>
            <w:r>
              <w:rPr>
                <w:rFonts w:ascii="Calibri" w:eastAsia="Times New Roman" w:hAnsi="Calibri" w:cs="Times New Roman"/>
                <w:bCs/>
                <w:color w:val="1F1C20"/>
                <w:lang w:eastAsia="uk-UA"/>
              </w:rPr>
              <w:t>.</w:t>
            </w:r>
          </w:p>
        </w:tc>
      </w:tr>
    </w:tbl>
    <w:p w:rsidR="00ED27E3" w:rsidRDefault="00ED27E3" w:rsidP="00ED27E3">
      <w:pPr>
        <w:pStyle w:val="a3"/>
        <w:numPr>
          <w:ilvl w:val="0"/>
          <w:numId w:val="1"/>
        </w:numPr>
        <w:spacing w:after="0" w:line="240" w:lineRule="auto"/>
      </w:pPr>
      <w:r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362946" w:rsidRDefault="00362946"/>
    <w:sectPr w:rsidR="00362946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ED27E3"/>
    <w:rsid w:val="00362946"/>
    <w:rsid w:val="00ED2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7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7E3"/>
    <w:pPr>
      <w:ind w:left="720"/>
      <w:contextualSpacing/>
    </w:pPr>
  </w:style>
  <w:style w:type="paragraph" w:customStyle="1" w:styleId="a4">
    <w:name w:val="Содержимое таблицы"/>
    <w:basedOn w:val="a"/>
    <w:rsid w:val="00ED27E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5">
    <w:name w:val="Normal (Web)"/>
    <w:basedOn w:val="a"/>
    <w:rsid w:val="00ED2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234409-88FF-462C-855D-D2EB6239BD11}"/>
</file>

<file path=customXml/itemProps2.xml><?xml version="1.0" encoding="utf-8"?>
<ds:datastoreItem xmlns:ds="http://schemas.openxmlformats.org/officeDocument/2006/customXml" ds:itemID="{09563258-9B7C-4E0A-9F3A-9717CF3F8D95}"/>
</file>

<file path=customXml/itemProps3.xml><?xml version="1.0" encoding="utf-8"?>
<ds:datastoreItem xmlns:ds="http://schemas.openxmlformats.org/officeDocument/2006/customXml" ds:itemID="{8890A73B-DD0F-4731-98C3-88473CFB0A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1378</Words>
  <Characters>786</Characters>
  <Application>Microsoft Office Word</Application>
  <DocSecurity>0</DocSecurity>
  <Lines>6</Lines>
  <Paragraphs>4</Paragraphs>
  <ScaleCrop>false</ScaleCrop>
  <Company>ЦДМС</Company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1</cp:revision>
  <dcterms:created xsi:type="dcterms:W3CDTF">2016-10-18T10:18:00Z</dcterms:created>
  <dcterms:modified xsi:type="dcterms:W3CDTF">2016-10-18T10:18:00Z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